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788D1F" w14:textId="3B7276F5" w:rsidR="009945B8" w:rsidRDefault="009945B8" w:rsidP="00E61186">
      <w:pPr>
        <w:spacing w:line="480" w:lineRule="auto"/>
        <w:ind w:firstLine="720"/>
        <w:contextualSpacing/>
        <w:rPr>
          <w:rFonts w:ascii="Times New Roman" w:hAnsi="Times New Roman" w:cs="Times New Roman"/>
          <w:sz w:val="24"/>
          <w:szCs w:val="24"/>
        </w:rPr>
      </w:pPr>
    </w:p>
    <w:p w14:paraId="314A7464" w14:textId="105FDC93" w:rsidR="009945B8" w:rsidRDefault="009945B8" w:rsidP="00E61186">
      <w:pPr>
        <w:spacing w:line="480" w:lineRule="auto"/>
        <w:ind w:firstLine="720"/>
        <w:contextualSpacing/>
        <w:rPr>
          <w:rFonts w:ascii="Times New Roman" w:hAnsi="Times New Roman" w:cs="Times New Roman"/>
          <w:sz w:val="24"/>
          <w:szCs w:val="24"/>
        </w:rPr>
      </w:pPr>
    </w:p>
    <w:p w14:paraId="489DA860" w14:textId="635154D2" w:rsidR="009945B8" w:rsidRDefault="009945B8" w:rsidP="00E61186">
      <w:pPr>
        <w:spacing w:line="480" w:lineRule="auto"/>
        <w:ind w:firstLine="720"/>
        <w:contextualSpacing/>
        <w:rPr>
          <w:rFonts w:ascii="Times New Roman" w:hAnsi="Times New Roman" w:cs="Times New Roman"/>
          <w:sz w:val="24"/>
          <w:szCs w:val="24"/>
        </w:rPr>
      </w:pPr>
    </w:p>
    <w:p w14:paraId="405EE6C5" w14:textId="77777777" w:rsidR="009945B8" w:rsidRDefault="009945B8" w:rsidP="00E61186">
      <w:pPr>
        <w:spacing w:line="480" w:lineRule="auto"/>
        <w:ind w:firstLine="720"/>
        <w:contextualSpacing/>
        <w:rPr>
          <w:rFonts w:ascii="Times New Roman" w:hAnsi="Times New Roman" w:cs="Times New Roman"/>
          <w:sz w:val="24"/>
          <w:szCs w:val="24"/>
        </w:rPr>
      </w:pPr>
    </w:p>
    <w:p w14:paraId="00B569C3" w14:textId="0E4849E2" w:rsidR="009945B8" w:rsidRDefault="009945B8" w:rsidP="009945B8">
      <w:pPr>
        <w:spacing w:line="480" w:lineRule="auto"/>
        <w:ind w:firstLine="720"/>
        <w:contextualSpacing/>
        <w:jc w:val="center"/>
        <w:rPr>
          <w:rFonts w:ascii="Times New Roman" w:hAnsi="Times New Roman" w:cs="Times New Roman"/>
          <w:sz w:val="24"/>
          <w:szCs w:val="24"/>
        </w:rPr>
      </w:pPr>
    </w:p>
    <w:p w14:paraId="06471C47" w14:textId="5C05ED3C" w:rsidR="009945B8" w:rsidRDefault="009945B8" w:rsidP="009945B8">
      <w:pPr>
        <w:spacing w:line="480" w:lineRule="auto"/>
        <w:ind w:firstLine="720"/>
        <w:contextualSpacing/>
        <w:jc w:val="center"/>
        <w:rPr>
          <w:rFonts w:ascii="Times New Roman" w:hAnsi="Times New Roman" w:cs="Times New Roman"/>
          <w:sz w:val="24"/>
          <w:szCs w:val="24"/>
        </w:rPr>
      </w:pPr>
      <w:r>
        <w:rPr>
          <w:rFonts w:ascii="Times New Roman" w:hAnsi="Times New Roman" w:cs="Times New Roman"/>
          <w:sz w:val="24"/>
          <w:szCs w:val="24"/>
        </w:rPr>
        <w:t>Theories of PTSD and Trauma Counselling</w:t>
      </w:r>
    </w:p>
    <w:p w14:paraId="6A6B00AB" w14:textId="064EFDCF" w:rsidR="009945B8" w:rsidRDefault="009945B8" w:rsidP="009945B8">
      <w:pPr>
        <w:spacing w:line="480" w:lineRule="auto"/>
        <w:ind w:firstLine="720"/>
        <w:contextualSpacing/>
        <w:jc w:val="center"/>
        <w:rPr>
          <w:rFonts w:ascii="Times New Roman" w:hAnsi="Times New Roman" w:cs="Times New Roman"/>
          <w:sz w:val="24"/>
          <w:szCs w:val="24"/>
        </w:rPr>
      </w:pPr>
      <w:r>
        <w:rPr>
          <w:rFonts w:ascii="Times New Roman" w:hAnsi="Times New Roman" w:cs="Times New Roman"/>
          <w:sz w:val="24"/>
          <w:szCs w:val="24"/>
        </w:rPr>
        <w:t>Name</w:t>
      </w:r>
    </w:p>
    <w:p w14:paraId="1F6BA1D4" w14:textId="29031922" w:rsidR="009945B8" w:rsidRDefault="009945B8" w:rsidP="009945B8">
      <w:pPr>
        <w:spacing w:line="480" w:lineRule="auto"/>
        <w:ind w:firstLine="720"/>
        <w:contextualSpacing/>
        <w:jc w:val="center"/>
        <w:rPr>
          <w:rFonts w:ascii="Times New Roman" w:hAnsi="Times New Roman" w:cs="Times New Roman"/>
          <w:sz w:val="24"/>
          <w:szCs w:val="24"/>
        </w:rPr>
      </w:pPr>
      <w:r>
        <w:rPr>
          <w:rFonts w:ascii="Times New Roman" w:hAnsi="Times New Roman" w:cs="Times New Roman"/>
          <w:sz w:val="24"/>
          <w:szCs w:val="24"/>
        </w:rPr>
        <w:t xml:space="preserve">Course </w:t>
      </w:r>
    </w:p>
    <w:p w14:paraId="76E805FD" w14:textId="0E2CF684" w:rsidR="009945B8" w:rsidRDefault="009945B8" w:rsidP="009945B8">
      <w:pPr>
        <w:spacing w:line="480" w:lineRule="auto"/>
        <w:ind w:firstLine="720"/>
        <w:contextualSpacing/>
        <w:jc w:val="center"/>
        <w:rPr>
          <w:rFonts w:ascii="Times New Roman" w:hAnsi="Times New Roman" w:cs="Times New Roman"/>
          <w:sz w:val="24"/>
          <w:szCs w:val="24"/>
        </w:rPr>
      </w:pPr>
      <w:r>
        <w:rPr>
          <w:rFonts w:ascii="Times New Roman" w:hAnsi="Times New Roman" w:cs="Times New Roman"/>
          <w:sz w:val="24"/>
          <w:szCs w:val="24"/>
        </w:rPr>
        <w:t>Institution</w:t>
      </w:r>
    </w:p>
    <w:p w14:paraId="4A8F29DA" w14:textId="3D169A18" w:rsidR="009945B8" w:rsidRDefault="009945B8" w:rsidP="009945B8">
      <w:pPr>
        <w:spacing w:line="480" w:lineRule="auto"/>
        <w:ind w:firstLine="720"/>
        <w:contextualSpacing/>
        <w:jc w:val="center"/>
        <w:rPr>
          <w:rFonts w:ascii="Times New Roman" w:hAnsi="Times New Roman" w:cs="Times New Roman"/>
          <w:sz w:val="24"/>
          <w:szCs w:val="24"/>
        </w:rPr>
      </w:pPr>
      <w:r>
        <w:rPr>
          <w:rFonts w:ascii="Times New Roman" w:hAnsi="Times New Roman" w:cs="Times New Roman"/>
          <w:sz w:val="24"/>
          <w:szCs w:val="24"/>
        </w:rPr>
        <w:t>Professor</w:t>
      </w:r>
    </w:p>
    <w:p w14:paraId="27226E3A" w14:textId="5A529C1A" w:rsidR="009945B8" w:rsidRDefault="009945B8" w:rsidP="009945B8">
      <w:pPr>
        <w:spacing w:line="480" w:lineRule="auto"/>
        <w:ind w:firstLine="720"/>
        <w:contextualSpacing/>
        <w:jc w:val="center"/>
        <w:rPr>
          <w:rFonts w:ascii="Times New Roman" w:hAnsi="Times New Roman" w:cs="Times New Roman"/>
          <w:sz w:val="24"/>
          <w:szCs w:val="24"/>
        </w:rPr>
      </w:pPr>
      <w:r>
        <w:rPr>
          <w:rFonts w:ascii="Times New Roman" w:hAnsi="Times New Roman" w:cs="Times New Roman"/>
          <w:sz w:val="24"/>
          <w:szCs w:val="24"/>
        </w:rPr>
        <w:t>Date</w:t>
      </w:r>
    </w:p>
    <w:p w14:paraId="2E3B7E8B" w14:textId="77777777" w:rsidR="009945B8" w:rsidRDefault="009945B8" w:rsidP="009945B8">
      <w:pPr>
        <w:spacing w:line="480" w:lineRule="auto"/>
        <w:ind w:firstLine="720"/>
        <w:contextualSpacing/>
        <w:jc w:val="center"/>
        <w:rPr>
          <w:rFonts w:ascii="Times New Roman" w:hAnsi="Times New Roman" w:cs="Times New Roman"/>
          <w:sz w:val="24"/>
          <w:szCs w:val="24"/>
        </w:rPr>
      </w:pPr>
    </w:p>
    <w:p w14:paraId="06FC9A58" w14:textId="77777777" w:rsidR="009945B8" w:rsidRDefault="009945B8" w:rsidP="00E61186">
      <w:pPr>
        <w:spacing w:line="480" w:lineRule="auto"/>
        <w:ind w:firstLine="720"/>
        <w:contextualSpacing/>
        <w:rPr>
          <w:rFonts w:ascii="Times New Roman" w:hAnsi="Times New Roman" w:cs="Times New Roman"/>
          <w:sz w:val="24"/>
          <w:szCs w:val="24"/>
        </w:rPr>
      </w:pPr>
    </w:p>
    <w:p w14:paraId="2A557290" w14:textId="13C7E970" w:rsidR="009945B8" w:rsidRDefault="009945B8" w:rsidP="00E61186">
      <w:pPr>
        <w:spacing w:line="480" w:lineRule="auto"/>
        <w:ind w:firstLine="720"/>
        <w:contextualSpacing/>
        <w:rPr>
          <w:rFonts w:ascii="Times New Roman" w:hAnsi="Times New Roman" w:cs="Times New Roman"/>
          <w:sz w:val="24"/>
          <w:szCs w:val="24"/>
        </w:rPr>
      </w:pPr>
    </w:p>
    <w:p w14:paraId="7753274E" w14:textId="4C17CF53" w:rsidR="009945B8" w:rsidRDefault="009945B8" w:rsidP="00E61186">
      <w:pPr>
        <w:spacing w:line="480" w:lineRule="auto"/>
        <w:ind w:firstLine="720"/>
        <w:contextualSpacing/>
        <w:rPr>
          <w:rFonts w:ascii="Times New Roman" w:hAnsi="Times New Roman" w:cs="Times New Roman"/>
          <w:sz w:val="24"/>
          <w:szCs w:val="24"/>
        </w:rPr>
      </w:pPr>
    </w:p>
    <w:p w14:paraId="487983E2" w14:textId="78C5620B" w:rsidR="009945B8" w:rsidRDefault="009945B8" w:rsidP="00E61186">
      <w:pPr>
        <w:spacing w:line="480" w:lineRule="auto"/>
        <w:ind w:firstLine="720"/>
        <w:contextualSpacing/>
        <w:rPr>
          <w:rFonts w:ascii="Times New Roman" w:hAnsi="Times New Roman" w:cs="Times New Roman"/>
          <w:sz w:val="24"/>
          <w:szCs w:val="24"/>
        </w:rPr>
      </w:pPr>
    </w:p>
    <w:p w14:paraId="474F443F" w14:textId="46F9EF4A" w:rsidR="009945B8" w:rsidRDefault="009945B8" w:rsidP="00E61186">
      <w:pPr>
        <w:spacing w:line="480" w:lineRule="auto"/>
        <w:ind w:firstLine="720"/>
        <w:contextualSpacing/>
        <w:rPr>
          <w:rFonts w:ascii="Times New Roman" w:hAnsi="Times New Roman" w:cs="Times New Roman"/>
          <w:sz w:val="24"/>
          <w:szCs w:val="24"/>
        </w:rPr>
      </w:pPr>
    </w:p>
    <w:p w14:paraId="7D5DD1E1" w14:textId="1349A970" w:rsidR="009945B8" w:rsidRDefault="009945B8" w:rsidP="00E61186">
      <w:pPr>
        <w:spacing w:line="480" w:lineRule="auto"/>
        <w:ind w:firstLine="720"/>
        <w:contextualSpacing/>
        <w:rPr>
          <w:rFonts w:ascii="Times New Roman" w:hAnsi="Times New Roman" w:cs="Times New Roman"/>
          <w:sz w:val="24"/>
          <w:szCs w:val="24"/>
        </w:rPr>
      </w:pPr>
    </w:p>
    <w:p w14:paraId="0BF5FB8B" w14:textId="76BFAC67" w:rsidR="009945B8" w:rsidRDefault="009945B8" w:rsidP="00E61186">
      <w:pPr>
        <w:spacing w:line="480" w:lineRule="auto"/>
        <w:ind w:firstLine="720"/>
        <w:contextualSpacing/>
        <w:rPr>
          <w:rFonts w:ascii="Times New Roman" w:hAnsi="Times New Roman" w:cs="Times New Roman"/>
          <w:sz w:val="24"/>
          <w:szCs w:val="24"/>
        </w:rPr>
      </w:pPr>
    </w:p>
    <w:p w14:paraId="3245F25D" w14:textId="406FB8DF" w:rsidR="009945B8" w:rsidRDefault="009945B8" w:rsidP="00E61186">
      <w:pPr>
        <w:spacing w:line="480" w:lineRule="auto"/>
        <w:ind w:firstLine="720"/>
        <w:contextualSpacing/>
        <w:rPr>
          <w:rFonts w:ascii="Times New Roman" w:hAnsi="Times New Roman" w:cs="Times New Roman"/>
          <w:sz w:val="24"/>
          <w:szCs w:val="24"/>
        </w:rPr>
      </w:pPr>
    </w:p>
    <w:p w14:paraId="191409BF" w14:textId="77777777" w:rsidR="009945B8" w:rsidRDefault="009945B8" w:rsidP="00E61186">
      <w:pPr>
        <w:spacing w:line="480" w:lineRule="auto"/>
        <w:ind w:firstLine="720"/>
        <w:contextualSpacing/>
        <w:rPr>
          <w:rFonts w:ascii="Times New Roman" w:hAnsi="Times New Roman" w:cs="Times New Roman"/>
          <w:sz w:val="24"/>
          <w:szCs w:val="24"/>
        </w:rPr>
      </w:pPr>
    </w:p>
    <w:p w14:paraId="71601666" w14:textId="77777777" w:rsidR="009945B8" w:rsidRDefault="009945B8" w:rsidP="00E61186">
      <w:pPr>
        <w:spacing w:line="480" w:lineRule="auto"/>
        <w:ind w:firstLine="720"/>
        <w:contextualSpacing/>
        <w:rPr>
          <w:rFonts w:ascii="Times New Roman" w:hAnsi="Times New Roman" w:cs="Times New Roman"/>
          <w:sz w:val="24"/>
          <w:szCs w:val="24"/>
        </w:rPr>
      </w:pPr>
    </w:p>
    <w:p w14:paraId="6C7121A3" w14:textId="2B18CC3D" w:rsidR="00B436C9" w:rsidRDefault="007E10DE" w:rsidP="00E61186">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lastRenderedPageBreak/>
        <w:t>PTSD and acute depression are both seriously dilapidat</w:t>
      </w:r>
      <w:r w:rsidR="00E61186">
        <w:rPr>
          <w:rFonts w:ascii="Times New Roman" w:hAnsi="Times New Roman" w:cs="Times New Roman"/>
          <w:sz w:val="24"/>
          <w:szCs w:val="24"/>
        </w:rPr>
        <w:t>ed mental conditions that can lead to life-long psychological and mental trauma if untreated</w:t>
      </w:r>
      <w:r>
        <w:rPr>
          <w:rFonts w:ascii="Times New Roman" w:hAnsi="Times New Roman" w:cs="Times New Roman"/>
          <w:sz w:val="24"/>
          <w:szCs w:val="24"/>
        </w:rPr>
        <w:t>. There a</w:t>
      </w:r>
      <w:r w:rsidR="0001289E">
        <w:rPr>
          <w:rFonts w:ascii="Times New Roman" w:hAnsi="Times New Roman" w:cs="Times New Roman"/>
          <w:sz w:val="24"/>
          <w:szCs w:val="24"/>
        </w:rPr>
        <w:t xml:space="preserve">re several effective and tested therapeutic </w:t>
      </w:r>
      <w:r w:rsidR="00111B2A">
        <w:rPr>
          <w:rFonts w:ascii="Times New Roman" w:hAnsi="Times New Roman" w:cs="Times New Roman"/>
          <w:sz w:val="24"/>
          <w:szCs w:val="24"/>
        </w:rPr>
        <w:t xml:space="preserve">theories and approaches that can be used to treat Maryam, </w:t>
      </w:r>
      <w:r w:rsidR="00E61186">
        <w:rPr>
          <w:rFonts w:ascii="Times New Roman" w:hAnsi="Times New Roman" w:cs="Times New Roman"/>
          <w:sz w:val="24"/>
          <w:szCs w:val="24"/>
        </w:rPr>
        <w:t xml:space="preserve">a patient </w:t>
      </w:r>
      <w:r w:rsidR="00111B2A">
        <w:rPr>
          <w:rFonts w:ascii="Times New Roman" w:hAnsi="Times New Roman" w:cs="Times New Roman"/>
          <w:sz w:val="24"/>
          <w:szCs w:val="24"/>
        </w:rPr>
        <w:t xml:space="preserve">experiencing acute depression and PTSD. </w:t>
      </w:r>
      <w:r w:rsidR="00DD1587">
        <w:rPr>
          <w:rFonts w:ascii="Times New Roman" w:hAnsi="Times New Roman" w:cs="Times New Roman"/>
          <w:sz w:val="24"/>
          <w:szCs w:val="24"/>
        </w:rPr>
        <w:t xml:space="preserve">One of the most </w:t>
      </w:r>
      <w:r w:rsidR="00E61186">
        <w:rPr>
          <w:rFonts w:ascii="Times New Roman" w:hAnsi="Times New Roman" w:cs="Times New Roman"/>
          <w:sz w:val="24"/>
          <w:szCs w:val="24"/>
        </w:rPr>
        <w:t>influential</w:t>
      </w:r>
      <w:r w:rsidR="00DD1587">
        <w:rPr>
          <w:rFonts w:ascii="Times New Roman" w:hAnsi="Times New Roman" w:cs="Times New Roman"/>
          <w:sz w:val="24"/>
          <w:szCs w:val="24"/>
        </w:rPr>
        <w:t xml:space="preserve"> theories of therapy that a counselor can employ in Maryam’s case is the cognitive theories of counseling.  According to Clark and Ehlers (2004), cognitive theory of therapy state that, patients experience PTSD, acute depression and emotional challenges when their mental faculties and thinking is out of touch with the reality. </w:t>
      </w:r>
    </w:p>
    <w:p w14:paraId="48FDEF53" w14:textId="0EA56881" w:rsidR="007E10DE" w:rsidRDefault="00DD1587" w:rsidP="00E61186">
      <w:pPr>
        <w:spacing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The cognitive theory of therapy has influenced several therapeutic approaches that </w:t>
      </w:r>
      <w:r w:rsidR="00E61186">
        <w:rPr>
          <w:rFonts w:ascii="Times New Roman" w:hAnsi="Times New Roman" w:cs="Times New Roman"/>
          <w:sz w:val="24"/>
          <w:szCs w:val="24"/>
        </w:rPr>
        <w:t>counselors</w:t>
      </w:r>
      <w:r>
        <w:rPr>
          <w:rFonts w:ascii="Times New Roman" w:hAnsi="Times New Roman" w:cs="Times New Roman"/>
          <w:sz w:val="24"/>
          <w:szCs w:val="24"/>
        </w:rPr>
        <w:t xml:space="preserve"> can use to help their patients. One of the widely accept</w:t>
      </w:r>
      <w:r w:rsidR="00E61186">
        <w:rPr>
          <w:rFonts w:ascii="Times New Roman" w:hAnsi="Times New Roman" w:cs="Times New Roman"/>
          <w:sz w:val="24"/>
          <w:szCs w:val="24"/>
        </w:rPr>
        <w:t>ed</w:t>
      </w:r>
      <w:r>
        <w:rPr>
          <w:rFonts w:ascii="Times New Roman" w:hAnsi="Times New Roman" w:cs="Times New Roman"/>
          <w:sz w:val="24"/>
          <w:szCs w:val="24"/>
        </w:rPr>
        <w:t xml:space="preserve"> approaches is cognitive</w:t>
      </w:r>
      <w:r w:rsidR="00E61186">
        <w:rPr>
          <w:rFonts w:ascii="Times New Roman" w:hAnsi="Times New Roman" w:cs="Times New Roman"/>
          <w:sz w:val="24"/>
          <w:szCs w:val="24"/>
        </w:rPr>
        <w:t>-</w:t>
      </w:r>
      <w:r>
        <w:rPr>
          <w:rFonts w:ascii="Times New Roman" w:hAnsi="Times New Roman" w:cs="Times New Roman"/>
          <w:sz w:val="24"/>
          <w:szCs w:val="24"/>
        </w:rPr>
        <w:t xml:space="preserve">behavioral therapy (CBT).  Using CBT, the therapist can </w:t>
      </w:r>
      <w:r w:rsidR="00E61186">
        <w:rPr>
          <w:rFonts w:ascii="Times New Roman" w:hAnsi="Times New Roman" w:cs="Times New Roman"/>
          <w:sz w:val="24"/>
          <w:szCs w:val="24"/>
        </w:rPr>
        <w:t>understand</w:t>
      </w:r>
      <w:r>
        <w:rPr>
          <w:rFonts w:ascii="Times New Roman" w:hAnsi="Times New Roman" w:cs="Times New Roman"/>
          <w:sz w:val="24"/>
          <w:szCs w:val="24"/>
        </w:rPr>
        <w:t xml:space="preserve"> the relationship between Maryam’s thinking, emotion</w:t>
      </w:r>
      <w:r w:rsidR="00E61186">
        <w:rPr>
          <w:rFonts w:ascii="Times New Roman" w:hAnsi="Times New Roman" w:cs="Times New Roman"/>
          <w:sz w:val="24"/>
          <w:szCs w:val="24"/>
        </w:rPr>
        <w:t>,</w:t>
      </w:r>
      <w:r>
        <w:rPr>
          <w:rFonts w:ascii="Times New Roman" w:hAnsi="Times New Roman" w:cs="Times New Roman"/>
          <w:sz w:val="24"/>
          <w:szCs w:val="24"/>
        </w:rPr>
        <w:t xml:space="preserve"> and behaviors. After understanding the relationship between these essential aspects, the therapist can </w:t>
      </w:r>
      <w:r w:rsidR="00E61186">
        <w:rPr>
          <w:rFonts w:ascii="Times New Roman" w:hAnsi="Times New Roman" w:cs="Times New Roman"/>
          <w:sz w:val="24"/>
          <w:szCs w:val="24"/>
        </w:rPr>
        <w:t>focus on helping the patient address</w:t>
      </w:r>
      <w:r>
        <w:rPr>
          <w:rFonts w:ascii="Times New Roman" w:hAnsi="Times New Roman" w:cs="Times New Roman"/>
          <w:sz w:val="24"/>
          <w:szCs w:val="24"/>
        </w:rPr>
        <w:t xml:space="preserve"> the behavioral patterns and </w:t>
      </w:r>
      <w:r w:rsidR="00B436C9">
        <w:rPr>
          <w:rFonts w:ascii="Times New Roman" w:hAnsi="Times New Roman" w:cs="Times New Roman"/>
          <w:sz w:val="24"/>
          <w:szCs w:val="24"/>
        </w:rPr>
        <w:t>feelings that have contributed to her current negative behavior and thoughts. CBT can help the patient deal with her trauma by employing several cognitive theories, notably the social cognitive theory. Also, using CBT, the therapist can help the patient deal with PTSD and acute depression by exposing and talking to her about the triggering event</w:t>
      </w:r>
      <w:r w:rsidR="00E61186">
        <w:rPr>
          <w:rFonts w:ascii="Times New Roman" w:hAnsi="Times New Roman" w:cs="Times New Roman"/>
          <w:sz w:val="24"/>
          <w:szCs w:val="24"/>
        </w:rPr>
        <w:t xml:space="preserve"> to eliminate</w:t>
      </w:r>
      <w:r w:rsidR="00B436C9">
        <w:rPr>
          <w:rFonts w:ascii="Times New Roman" w:hAnsi="Times New Roman" w:cs="Times New Roman"/>
          <w:sz w:val="24"/>
          <w:szCs w:val="24"/>
        </w:rPr>
        <w:t xml:space="preserve"> avoidance. </w:t>
      </w:r>
    </w:p>
    <w:p w14:paraId="34C9EB32" w14:textId="77777777" w:rsidR="009E4C1C" w:rsidRDefault="009E4C1C" w:rsidP="009E4C1C">
      <w:pPr>
        <w:rPr>
          <w:rFonts w:ascii="Times New Roman" w:hAnsi="Times New Roman" w:cs="Times New Roman"/>
          <w:color w:val="222222"/>
          <w:sz w:val="20"/>
          <w:szCs w:val="20"/>
          <w:shd w:val="clear" w:color="auto" w:fill="FFFFFF"/>
        </w:rPr>
      </w:pPr>
    </w:p>
    <w:p w14:paraId="41509AC1" w14:textId="77777777" w:rsidR="009E4C1C" w:rsidRDefault="009E4C1C" w:rsidP="009E4C1C">
      <w:pPr>
        <w:rPr>
          <w:rFonts w:ascii="Times New Roman" w:hAnsi="Times New Roman" w:cs="Times New Roman"/>
          <w:color w:val="222222"/>
          <w:sz w:val="20"/>
          <w:szCs w:val="20"/>
          <w:shd w:val="clear" w:color="auto" w:fill="FFFFFF"/>
        </w:rPr>
      </w:pPr>
    </w:p>
    <w:p w14:paraId="4C4DC3CA" w14:textId="77777777" w:rsidR="009E4C1C" w:rsidRPr="002E5D23" w:rsidRDefault="009E4C1C" w:rsidP="009E4C1C">
      <w:pPr>
        <w:jc w:val="right"/>
        <w:rPr>
          <w:rFonts w:ascii="Times New Roman" w:hAnsi="Times New Roman" w:cs="Times New Roman"/>
          <w:sz w:val="24"/>
          <w:szCs w:val="24"/>
        </w:rPr>
      </w:pPr>
    </w:p>
    <w:p w14:paraId="5D65D148" w14:textId="261A8ED3" w:rsidR="00E61186" w:rsidRDefault="00E61186" w:rsidP="007E10DE">
      <w:pPr>
        <w:spacing w:line="480" w:lineRule="auto"/>
        <w:rPr>
          <w:rFonts w:ascii="Times New Roman" w:hAnsi="Times New Roman" w:cs="Times New Roman"/>
          <w:sz w:val="24"/>
          <w:szCs w:val="24"/>
        </w:rPr>
      </w:pPr>
    </w:p>
    <w:p w14:paraId="63E5FC0F" w14:textId="0903A943" w:rsidR="00E61186" w:rsidRDefault="00E61186" w:rsidP="007E10DE">
      <w:pPr>
        <w:spacing w:line="480" w:lineRule="auto"/>
        <w:rPr>
          <w:rFonts w:ascii="Times New Roman" w:hAnsi="Times New Roman" w:cs="Times New Roman"/>
          <w:sz w:val="24"/>
          <w:szCs w:val="24"/>
        </w:rPr>
      </w:pPr>
    </w:p>
    <w:p w14:paraId="5F230055" w14:textId="7C357020" w:rsidR="00E61186" w:rsidRDefault="00E61186" w:rsidP="007E10DE">
      <w:pPr>
        <w:spacing w:line="480" w:lineRule="auto"/>
        <w:rPr>
          <w:rFonts w:ascii="Times New Roman" w:hAnsi="Times New Roman" w:cs="Times New Roman"/>
          <w:sz w:val="24"/>
          <w:szCs w:val="24"/>
        </w:rPr>
      </w:pPr>
    </w:p>
    <w:p w14:paraId="291B6367" w14:textId="77777777" w:rsidR="009945B8" w:rsidRDefault="009945B8" w:rsidP="007E10DE">
      <w:pPr>
        <w:spacing w:line="480" w:lineRule="auto"/>
        <w:rPr>
          <w:rFonts w:ascii="Times New Roman" w:hAnsi="Times New Roman" w:cs="Times New Roman"/>
          <w:sz w:val="24"/>
          <w:szCs w:val="24"/>
        </w:rPr>
      </w:pPr>
    </w:p>
    <w:p w14:paraId="4DBF0E23" w14:textId="3790689F" w:rsidR="00E61186" w:rsidRPr="00E61186" w:rsidRDefault="00E61186" w:rsidP="00E61186">
      <w:pPr>
        <w:spacing w:line="480" w:lineRule="auto"/>
        <w:jc w:val="center"/>
        <w:rPr>
          <w:rFonts w:ascii="Times New Roman" w:hAnsi="Times New Roman" w:cs="Times New Roman"/>
          <w:b/>
          <w:bCs/>
          <w:sz w:val="24"/>
          <w:szCs w:val="24"/>
        </w:rPr>
      </w:pPr>
      <w:r w:rsidRPr="00E61186">
        <w:rPr>
          <w:rFonts w:ascii="Times New Roman" w:hAnsi="Times New Roman" w:cs="Times New Roman"/>
          <w:b/>
          <w:bCs/>
          <w:sz w:val="24"/>
          <w:szCs w:val="24"/>
        </w:rPr>
        <w:lastRenderedPageBreak/>
        <w:t>Reference</w:t>
      </w:r>
    </w:p>
    <w:p w14:paraId="6528D855" w14:textId="0980A592" w:rsidR="00DD1587" w:rsidRPr="00E61186" w:rsidRDefault="00DD1587" w:rsidP="00E61186">
      <w:pPr>
        <w:spacing w:line="480" w:lineRule="auto"/>
        <w:ind w:left="720" w:hanging="720"/>
        <w:rPr>
          <w:rFonts w:ascii="Times New Roman" w:hAnsi="Times New Roman" w:cs="Times New Roman"/>
          <w:sz w:val="32"/>
          <w:szCs w:val="32"/>
        </w:rPr>
      </w:pPr>
      <w:r w:rsidRPr="00E61186">
        <w:rPr>
          <w:rFonts w:ascii="Times New Roman" w:hAnsi="Times New Roman" w:cs="Times New Roman"/>
          <w:color w:val="222222"/>
          <w:sz w:val="24"/>
          <w:szCs w:val="24"/>
          <w:shd w:val="clear" w:color="auto" w:fill="FFFFFF"/>
        </w:rPr>
        <w:t>Clark, D. M., &amp; Ehlers, A. (2004). Posttraumatic stress disorder: From cognitive theory to therapy.</w:t>
      </w:r>
    </w:p>
    <w:sectPr w:rsidR="00DD1587" w:rsidRPr="00E61186" w:rsidSect="009945B8">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1488C0" w14:textId="77777777" w:rsidR="00D26800" w:rsidRDefault="00D26800" w:rsidP="009945B8">
      <w:pPr>
        <w:spacing w:after="0" w:line="240" w:lineRule="auto"/>
      </w:pPr>
      <w:r>
        <w:separator/>
      </w:r>
    </w:p>
  </w:endnote>
  <w:endnote w:type="continuationSeparator" w:id="0">
    <w:p w14:paraId="50104F51" w14:textId="77777777" w:rsidR="00D26800" w:rsidRDefault="00D26800" w:rsidP="009945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EAEDC6" w14:textId="77777777" w:rsidR="00D26800" w:rsidRDefault="00D26800" w:rsidP="009945B8">
      <w:pPr>
        <w:spacing w:after="0" w:line="240" w:lineRule="auto"/>
      </w:pPr>
      <w:r>
        <w:separator/>
      </w:r>
    </w:p>
  </w:footnote>
  <w:footnote w:type="continuationSeparator" w:id="0">
    <w:p w14:paraId="2CBF74A6" w14:textId="77777777" w:rsidR="00D26800" w:rsidRDefault="00D26800" w:rsidP="009945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9CCF4" w14:textId="66EDF211" w:rsidR="009945B8" w:rsidRPr="009945B8" w:rsidRDefault="009945B8">
    <w:pPr>
      <w:pStyle w:val="Header"/>
      <w:jc w:val="right"/>
      <w:rPr>
        <w:rFonts w:ascii="Times New Roman" w:hAnsi="Times New Roman" w:cs="Times New Roman"/>
        <w:sz w:val="24"/>
        <w:szCs w:val="24"/>
      </w:rPr>
    </w:pPr>
    <w:r w:rsidRPr="009945B8">
      <w:rPr>
        <w:rFonts w:ascii="Times New Roman" w:hAnsi="Times New Roman" w:cs="Times New Roman"/>
        <w:sz w:val="24"/>
        <w:szCs w:val="24"/>
      </w:rPr>
      <w:t>THEORIES OF COUNSELING</w:t>
    </w:r>
    <w:r w:rsidRPr="009945B8">
      <w:rPr>
        <w:rFonts w:ascii="Times New Roman" w:hAnsi="Times New Roman" w:cs="Times New Roman"/>
        <w:sz w:val="24"/>
        <w:szCs w:val="24"/>
      </w:rPr>
      <w:tab/>
    </w:r>
    <w:r w:rsidRPr="009945B8">
      <w:rPr>
        <w:rFonts w:ascii="Times New Roman" w:hAnsi="Times New Roman" w:cs="Times New Roman"/>
        <w:sz w:val="24"/>
        <w:szCs w:val="24"/>
      </w:rPr>
      <w:tab/>
    </w:r>
    <w:sdt>
      <w:sdtPr>
        <w:rPr>
          <w:rFonts w:ascii="Times New Roman" w:hAnsi="Times New Roman" w:cs="Times New Roman"/>
          <w:sz w:val="24"/>
          <w:szCs w:val="24"/>
        </w:rPr>
        <w:id w:val="1475645319"/>
        <w:docPartObj>
          <w:docPartGallery w:val="Page Numbers (Top of Page)"/>
          <w:docPartUnique/>
        </w:docPartObj>
      </w:sdtPr>
      <w:sdtEndPr>
        <w:rPr>
          <w:noProof/>
        </w:rPr>
      </w:sdtEndPr>
      <w:sdtContent>
        <w:r w:rsidRPr="009945B8">
          <w:rPr>
            <w:rFonts w:ascii="Times New Roman" w:hAnsi="Times New Roman" w:cs="Times New Roman"/>
            <w:sz w:val="24"/>
            <w:szCs w:val="24"/>
          </w:rPr>
          <w:fldChar w:fldCharType="begin"/>
        </w:r>
        <w:r w:rsidRPr="009945B8">
          <w:rPr>
            <w:rFonts w:ascii="Times New Roman" w:hAnsi="Times New Roman" w:cs="Times New Roman"/>
            <w:sz w:val="24"/>
            <w:szCs w:val="24"/>
          </w:rPr>
          <w:instrText xml:space="preserve"> PAGE   \* MERGEFORMAT </w:instrText>
        </w:r>
        <w:r w:rsidRPr="009945B8">
          <w:rPr>
            <w:rFonts w:ascii="Times New Roman" w:hAnsi="Times New Roman" w:cs="Times New Roman"/>
            <w:sz w:val="24"/>
            <w:szCs w:val="24"/>
          </w:rPr>
          <w:fldChar w:fldCharType="separate"/>
        </w:r>
        <w:r w:rsidRPr="009945B8">
          <w:rPr>
            <w:rFonts w:ascii="Times New Roman" w:hAnsi="Times New Roman" w:cs="Times New Roman"/>
            <w:noProof/>
            <w:sz w:val="24"/>
            <w:szCs w:val="24"/>
          </w:rPr>
          <w:t>2</w:t>
        </w:r>
        <w:r w:rsidRPr="009945B8">
          <w:rPr>
            <w:rFonts w:ascii="Times New Roman" w:hAnsi="Times New Roman" w:cs="Times New Roman"/>
            <w:noProof/>
            <w:sz w:val="24"/>
            <w:szCs w:val="24"/>
          </w:rPr>
          <w:fldChar w:fldCharType="end"/>
        </w:r>
      </w:sdtContent>
    </w:sdt>
  </w:p>
  <w:p w14:paraId="0F650B95" w14:textId="77777777" w:rsidR="009945B8" w:rsidRPr="009945B8" w:rsidRDefault="009945B8">
    <w:pPr>
      <w:pStyle w:val="Header"/>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180F8" w14:textId="4ECEA156" w:rsidR="009945B8" w:rsidRPr="009945B8" w:rsidRDefault="009945B8">
    <w:pPr>
      <w:pStyle w:val="Header"/>
      <w:jc w:val="right"/>
      <w:rPr>
        <w:rFonts w:ascii="Times New Roman" w:hAnsi="Times New Roman" w:cs="Times New Roman"/>
        <w:sz w:val="24"/>
        <w:szCs w:val="24"/>
      </w:rPr>
    </w:pPr>
    <w:r w:rsidRPr="009945B8">
      <w:rPr>
        <w:rFonts w:ascii="Times New Roman" w:hAnsi="Times New Roman" w:cs="Times New Roman"/>
        <w:sz w:val="24"/>
        <w:szCs w:val="24"/>
      </w:rPr>
      <w:t>Running Head: THEORIES OF PTSD AND TRAUMA COUNSELING</w:t>
    </w:r>
    <w:r w:rsidRPr="009945B8">
      <w:rPr>
        <w:rFonts w:ascii="Times New Roman" w:hAnsi="Times New Roman" w:cs="Times New Roman"/>
        <w:sz w:val="24"/>
        <w:szCs w:val="24"/>
      </w:rPr>
      <w:tab/>
      <w:t xml:space="preserve"> </w:t>
    </w:r>
    <w:sdt>
      <w:sdtPr>
        <w:rPr>
          <w:rFonts w:ascii="Times New Roman" w:hAnsi="Times New Roman" w:cs="Times New Roman"/>
          <w:sz w:val="24"/>
          <w:szCs w:val="24"/>
        </w:rPr>
        <w:id w:val="-1856415335"/>
        <w:docPartObj>
          <w:docPartGallery w:val="Page Numbers (Top of Page)"/>
          <w:docPartUnique/>
        </w:docPartObj>
      </w:sdtPr>
      <w:sdtEndPr>
        <w:rPr>
          <w:noProof/>
        </w:rPr>
      </w:sdtEndPr>
      <w:sdtContent>
        <w:r w:rsidRPr="009945B8">
          <w:rPr>
            <w:rFonts w:ascii="Times New Roman" w:hAnsi="Times New Roman" w:cs="Times New Roman"/>
            <w:sz w:val="24"/>
            <w:szCs w:val="24"/>
          </w:rPr>
          <w:fldChar w:fldCharType="begin"/>
        </w:r>
        <w:r w:rsidRPr="009945B8">
          <w:rPr>
            <w:rFonts w:ascii="Times New Roman" w:hAnsi="Times New Roman" w:cs="Times New Roman"/>
            <w:sz w:val="24"/>
            <w:szCs w:val="24"/>
          </w:rPr>
          <w:instrText xml:space="preserve"> PAGE   \* MERGEFORMAT </w:instrText>
        </w:r>
        <w:r w:rsidRPr="009945B8">
          <w:rPr>
            <w:rFonts w:ascii="Times New Roman" w:hAnsi="Times New Roman" w:cs="Times New Roman"/>
            <w:sz w:val="24"/>
            <w:szCs w:val="24"/>
          </w:rPr>
          <w:fldChar w:fldCharType="separate"/>
        </w:r>
        <w:r w:rsidRPr="009945B8">
          <w:rPr>
            <w:rFonts w:ascii="Times New Roman" w:hAnsi="Times New Roman" w:cs="Times New Roman"/>
            <w:noProof/>
            <w:sz w:val="24"/>
            <w:szCs w:val="24"/>
          </w:rPr>
          <w:t>2</w:t>
        </w:r>
        <w:r w:rsidRPr="009945B8">
          <w:rPr>
            <w:rFonts w:ascii="Times New Roman" w:hAnsi="Times New Roman" w:cs="Times New Roman"/>
            <w:noProof/>
            <w:sz w:val="24"/>
            <w:szCs w:val="24"/>
          </w:rPr>
          <w:fldChar w:fldCharType="end"/>
        </w:r>
      </w:sdtContent>
    </w:sdt>
  </w:p>
  <w:p w14:paraId="7A1DB11D" w14:textId="77777777" w:rsidR="009945B8" w:rsidRPr="009945B8" w:rsidRDefault="009945B8">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E3MTU1trAwNjUzMrVU0lEKTi0uzszPAykwrAUAXQ9bAiwAAAA="/>
  </w:docVars>
  <w:rsids>
    <w:rsidRoot w:val="007E10DE"/>
    <w:rsid w:val="0001289E"/>
    <w:rsid w:val="00111B2A"/>
    <w:rsid w:val="007E10DE"/>
    <w:rsid w:val="009945B8"/>
    <w:rsid w:val="009E4C1C"/>
    <w:rsid w:val="00B436C9"/>
    <w:rsid w:val="00BF4E2A"/>
    <w:rsid w:val="00D26800"/>
    <w:rsid w:val="00DD1587"/>
    <w:rsid w:val="00E611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CDB31"/>
  <w15:chartTrackingRefBased/>
  <w15:docId w15:val="{53379578-1701-4BCB-AC56-50C7F075D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45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45B8"/>
  </w:style>
  <w:style w:type="paragraph" w:styleId="Footer">
    <w:name w:val="footer"/>
    <w:basedOn w:val="Normal"/>
    <w:link w:val="FooterChar"/>
    <w:uiPriority w:val="99"/>
    <w:unhideWhenUsed/>
    <w:rsid w:val="009945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45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3</Pages>
  <Words>255</Words>
  <Characters>1460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MUTEMBEI</dc:creator>
  <cp:keywords/>
  <dc:description/>
  <cp:lastModifiedBy>JOSEPH MUTEMBEI</cp:lastModifiedBy>
  <cp:revision>6</cp:revision>
  <dcterms:created xsi:type="dcterms:W3CDTF">2021-08-29T19:34:00Z</dcterms:created>
  <dcterms:modified xsi:type="dcterms:W3CDTF">2021-08-29T21:34:00Z</dcterms:modified>
</cp:coreProperties>
</file>